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w:t>
      </w:r>
      <w:proofErr w:type="gramStart"/>
      <w:r>
        <w:t>the</w:t>
      </w:r>
      <w:proofErr w:type="gramEnd"/>
      <w:r>
        <w:t xml:space="preserv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w:t>
      </w:r>
      <w:proofErr w:type="gramStart"/>
      <w:r>
        <w:t>the</w:t>
      </w:r>
      <w:proofErr w:type="gramEnd"/>
      <w:r>
        <w:t xml:space="preserve"> Annual Governance Statement (i.e. Section 1 of </w:t>
      </w:r>
      <w:r w:rsidR="00BB289B">
        <w:t>the AGAR Part 2</w:t>
      </w:r>
      <w:r>
        <w:t>); and</w:t>
      </w:r>
    </w:p>
    <w:p w14:paraId="1C0D0553" w14:textId="453293AB" w:rsidR="00A92717" w:rsidRDefault="00A92717" w:rsidP="00BB289B">
      <w:pPr>
        <w:ind w:left="1440"/>
      </w:pPr>
      <w:r>
        <w:t xml:space="preserve">(iii) </w:t>
      </w:r>
      <w:proofErr w:type="gramStart"/>
      <w:r>
        <w:t>the</w:t>
      </w:r>
      <w:proofErr w:type="gramEnd"/>
      <w:r>
        <w:t xml:space="preserve"> Certificate of Exemption (i.e. Page 3 of the AGAR Part 2); and </w:t>
      </w:r>
    </w:p>
    <w:p w14:paraId="6C8AFF23" w14:textId="77777777" w:rsidR="00815FCF" w:rsidRDefault="00815FCF" w:rsidP="008005C3">
      <w:pPr>
        <w:spacing w:after="0"/>
        <w:ind w:left="720"/>
      </w:pPr>
      <w:r>
        <w:t xml:space="preserve">(b) </w:t>
      </w:r>
      <w:proofErr w:type="gramStart"/>
      <w:r>
        <w:t>a</w:t>
      </w:r>
      <w:proofErr w:type="gramEnd"/>
      <w:r>
        <w:t xml:space="preserve">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lastRenderedPageBreak/>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43D0A27"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 </w:t>
      </w:r>
      <w:r w:rsidR="009F12EC">
        <w:rPr>
          <w:rFonts w:eastAsia="Times New Roman" w:cs="Arial"/>
          <w:b/>
          <w:sz w:val="28"/>
          <w:szCs w:val="28"/>
        </w:rPr>
        <w:t>Tetbury Upton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64092914"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54CA8D9" w:rsidR="00815FCF" w:rsidRPr="00D06620" w:rsidRDefault="00815FCF" w:rsidP="009F12EC">
            <w:pPr>
              <w:tabs>
                <w:tab w:val="left" w:pos="2127"/>
              </w:tabs>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F12EC">
              <w:rPr>
                <w:rFonts w:eastAsia="Times New Roman" w:cs="Arial"/>
                <w:b/>
                <w:sz w:val="18"/>
                <w:szCs w:val="18"/>
              </w:rPr>
              <w:t xml:space="preserve"> 07/06/2019                                         </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9FF8904" w:rsidR="00815FCF" w:rsidRDefault="00815FCF" w:rsidP="009F12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9F12EC">
              <w:rPr>
                <w:rFonts w:eastAsia="Times New Roman" w:cs="Arial"/>
                <w:sz w:val="18"/>
                <w:szCs w:val="18"/>
              </w:rPr>
              <w:t>Mrs J Hunt Clerk/RFO</w:t>
            </w:r>
          </w:p>
          <w:p w14:paraId="6B384C72" w14:textId="42FB2789" w:rsidR="009F12EC" w:rsidRDefault="009F12EC" w:rsidP="009F12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11 Berthas Field, Didmarton,GL9 1EB</w:t>
            </w:r>
          </w:p>
          <w:p w14:paraId="3B45137B" w14:textId="3073387D" w:rsidR="009F12EC" w:rsidRDefault="009F12EC" w:rsidP="009F12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01454238356</w:t>
            </w:r>
          </w:p>
          <w:p w14:paraId="4F4AE7C7" w14:textId="284B8516" w:rsidR="009F12EC" w:rsidRPr="00D06620" w:rsidRDefault="009F12EC" w:rsidP="009F12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clerk@tetbury-uptonpc.org.uk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037426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9F12EC">
              <w:rPr>
                <w:rFonts w:eastAsia="Times New Roman" w:cs="Arial"/>
                <w:b/>
                <w:sz w:val="18"/>
                <w:szCs w:val="18"/>
              </w:rPr>
              <w:t>Jenny Hunt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bookmarkStart w:id="0" w:name="_GoBack"/>
        <w:bookmarkEnd w:id="0"/>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6C024E"/>
    <w:rsid w:val="00755ED8"/>
    <w:rsid w:val="008005C3"/>
    <w:rsid w:val="00805A33"/>
    <w:rsid w:val="00815FCF"/>
    <w:rsid w:val="00834389"/>
    <w:rsid w:val="00921065"/>
    <w:rsid w:val="009446DA"/>
    <w:rsid w:val="009C2C09"/>
    <w:rsid w:val="009F12EC"/>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Tetbury Upton PC</cp:lastModifiedBy>
  <cp:revision>4</cp:revision>
  <cp:lastPrinted>2019-06-06T11:29:00Z</cp:lastPrinted>
  <dcterms:created xsi:type="dcterms:W3CDTF">2019-04-02T14:32:00Z</dcterms:created>
  <dcterms:modified xsi:type="dcterms:W3CDTF">2019-06-06T11:31:00Z</dcterms:modified>
</cp:coreProperties>
</file>